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62" w:rsidRDefault="00421D62" w:rsidP="001E31D1">
      <w:pPr>
        <w:spacing w:after="0" w:line="240" w:lineRule="auto"/>
        <w:jc w:val="center"/>
        <w:rPr>
          <w:rFonts w:ascii="Arial" w:hAnsi="Arial" w:cs="Arial"/>
          <w:b/>
          <w:sz w:val="24"/>
          <w:szCs w:val="24"/>
        </w:rPr>
      </w:pPr>
    </w:p>
    <w:p w:rsidR="001E31D1" w:rsidRDefault="001E31D1" w:rsidP="001E31D1">
      <w:pPr>
        <w:spacing w:after="0" w:line="240" w:lineRule="auto"/>
        <w:jc w:val="center"/>
        <w:rPr>
          <w:rFonts w:ascii="Arial" w:hAnsi="Arial" w:cs="Arial"/>
          <w:b/>
          <w:sz w:val="24"/>
          <w:szCs w:val="24"/>
        </w:rPr>
      </w:pPr>
      <w:r w:rsidRPr="002E5947">
        <w:rPr>
          <w:rFonts w:ascii="Arial" w:hAnsi="Arial" w:cs="Arial"/>
          <w:b/>
          <w:sz w:val="24"/>
          <w:szCs w:val="24"/>
        </w:rPr>
        <w:t>PROYECTO DE LEY ____ DE 2019</w:t>
      </w:r>
    </w:p>
    <w:p w:rsidR="001E31D1" w:rsidRPr="001874F6" w:rsidRDefault="001E31D1" w:rsidP="001E31D1">
      <w:pPr>
        <w:spacing w:after="0" w:line="240" w:lineRule="auto"/>
        <w:jc w:val="center"/>
        <w:rPr>
          <w:rFonts w:ascii="Arial" w:hAnsi="Arial" w:cs="Arial"/>
          <w:b/>
          <w:sz w:val="10"/>
          <w:szCs w:val="10"/>
        </w:rPr>
      </w:pPr>
    </w:p>
    <w:p w:rsidR="001E31D1" w:rsidRDefault="001E31D1" w:rsidP="001E31D1">
      <w:pPr>
        <w:spacing w:after="0" w:line="240" w:lineRule="auto"/>
        <w:jc w:val="center"/>
        <w:rPr>
          <w:rFonts w:ascii="Arial" w:hAnsi="Arial" w:cs="Arial"/>
          <w:b/>
          <w:sz w:val="24"/>
          <w:szCs w:val="24"/>
        </w:rPr>
      </w:pPr>
      <w:r w:rsidRPr="002E5947">
        <w:rPr>
          <w:rFonts w:ascii="Arial" w:hAnsi="Arial" w:cs="Arial"/>
          <w:b/>
          <w:sz w:val="24"/>
          <w:szCs w:val="24"/>
        </w:rPr>
        <w:t xml:space="preserve">“Por medio de la </w:t>
      </w:r>
      <w:r>
        <w:rPr>
          <w:rFonts w:ascii="Arial" w:hAnsi="Arial" w:cs="Arial"/>
          <w:b/>
          <w:sz w:val="24"/>
          <w:szCs w:val="24"/>
        </w:rPr>
        <w:t xml:space="preserve">cual </w:t>
      </w:r>
      <w:r w:rsidRPr="002E5947">
        <w:rPr>
          <w:rFonts w:ascii="Arial" w:hAnsi="Arial" w:cs="Arial"/>
          <w:b/>
          <w:sz w:val="24"/>
          <w:szCs w:val="24"/>
        </w:rPr>
        <w:t xml:space="preserve">se </w:t>
      </w:r>
      <w:r>
        <w:rPr>
          <w:rFonts w:ascii="Arial" w:hAnsi="Arial" w:cs="Arial"/>
          <w:b/>
          <w:sz w:val="24"/>
          <w:szCs w:val="24"/>
        </w:rPr>
        <w:t>amplía el p</w:t>
      </w:r>
      <w:r w:rsidR="00840871">
        <w:rPr>
          <w:rFonts w:ascii="Arial" w:hAnsi="Arial" w:cs="Arial"/>
          <w:b/>
          <w:sz w:val="24"/>
          <w:szCs w:val="24"/>
        </w:rPr>
        <w:t>l</w:t>
      </w:r>
      <w:r>
        <w:rPr>
          <w:rFonts w:ascii="Arial" w:hAnsi="Arial" w:cs="Arial"/>
          <w:b/>
          <w:sz w:val="24"/>
          <w:szCs w:val="24"/>
        </w:rPr>
        <w:t xml:space="preserve">azo de comparecencia voluntaria de terceros y Agentes del Estado  diferentes a los miembros de la fuerza pública, ante la Jurisdicción Especial de </w:t>
      </w:r>
      <w:r w:rsidR="000B10C1">
        <w:rPr>
          <w:rFonts w:ascii="Arial" w:hAnsi="Arial" w:cs="Arial"/>
          <w:b/>
          <w:sz w:val="24"/>
          <w:szCs w:val="24"/>
        </w:rPr>
        <w:t>Paz”</w:t>
      </w:r>
    </w:p>
    <w:p w:rsidR="001E31D1" w:rsidRDefault="001E31D1" w:rsidP="001E31D1">
      <w:pPr>
        <w:spacing w:after="0" w:line="240" w:lineRule="auto"/>
        <w:jc w:val="center"/>
        <w:rPr>
          <w:rFonts w:ascii="Arial" w:hAnsi="Arial" w:cs="Arial"/>
          <w:b/>
          <w:sz w:val="24"/>
          <w:szCs w:val="24"/>
        </w:rPr>
      </w:pPr>
    </w:p>
    <w:p w:rsidR="001E31D1" w:rsidRPr="001874F6" w:rsidRDefault="001E31D1" w:rsidP="001E31D1">
      <w:pPr>
        <w:spacing w:after="0" w:line="240" w:lineRule="auto"/>
        <w:rPr>
          <w:rFonts w:ascii="Arial" w:hAnsi="Arial" w:cs="Arial"/>
          <w:b/>
          <w:sz w:val="10"/>
          <w:szCs w:val="10"/>
        </w:rPr>
      </w:pPr>
    </w:p>
    <w:p w:rsidR="001E31D1" w:rsidRDefault="001E31D1" w:rsidP="001E31D1">
      <w:pPr>
        <w:spacing w:after="0" w:line="240" w:lineRule="auto"/>
        <w:jc w:val="center"/>
        <w:rPr>
          <w:rFonts w:ascii="Arial" w:hAnsi="Arial" w:cs="Arial"/>
          <w:b/>
          <w:sz w:val="24"/>
          <w:szCs w:val="24"/>
        </w:rPr>
      </w:pPr>
      <w:r>
        <w:rPr>
          <w:rFonts w:ascii="Arial" w:hAnsi="Arial" w:cs="Arial"/>
          <w:b/>
          <w:sz w:val="24"/>
          <w:szCs w:val="24"/>
        </w:rPr>
        <w:t>EL CONGRESO DE COLOMBIA</w:t>
      </w:r>
    </w:p>
    <w:p w:rsidR="001E31D1" w:rsidRDefault="001E31D1" w:rsidP="001E31D1">
      <w:pPr>
        <w:spacing w:after="0" w:line="240" w:lineRule="auto"/>
        <w:jc w:val="center"/>
        <w:rPr>
          <w:rFonts w:ascii="Arial" w:hAnsi="Arial" w:cs="Arial"/>
          <w:b/>
          <w:sz w:val="24"/>
          <w:szCs w:val="24"/>
        </w:rPr>
      </w:pPr>
      <w:r>
        <w:rPr>
          <w:rFonts w:ascii="Arial" w:hAnsi="Arial" w:cs="Arial"/>
          <w:b/>
          <w:sz w:val="24"/>
          <w:szCs w:val="24"/>
        </w:rPr>
        <w:t xml:space="preserve"> DECRETA</w:t>
      </w:r>
    </w:p>
    <w:p w:rsidR="001E31D1" w:rsidRDefault="001E31D1" w:rsidP="001E31D1">
      <w:pPr>
        <w:pStyle w:val="NormalWeb"/>
        <w:shd w:val="clear" w:color="auto" w:fill="FFFFFF"/>
        <w:spacing w:before="0" w:beforeAutospacing="0" w:after="0" w:afterAutospacing="0"/>
        <w:rPr>
          <w:rFonts w:ascii="Helvetica" w:hAnsi="Helvetica" w:cs="Helvetica"/>
          <w:color w:val="1D2228"/>
        </w:rPr>
      </w:pPr>
    </w:p>
    <w:p w:rsidR="001E31D1" w:rsidRDefault="001E31D1" w:rsidP="001E31D1">
      <w:pPr>
        <w:pStyle w:val="NormalWeb"/>
        <w:shd w:val="clear" w:color="auto" w:fill="FFFFFF"/>
        <w:spacing w:before="0" w:beforeAutospacing="0" w:after="0" w:afterAutospacing="0"/>
        <w:jc w:val="both"/>
        <w:rPr>
          <w:rFonts w:ascii="Helvetica" w:hAnsi="Helvetica" w:cs="Helvetica"/>
          <w:color w:val="1D2228"/>
          <w:sz w:val="18"/>
          <w:szCs w:val="18"/>
        </w:rPr>
      </w:pPr>
      <w:r w:rsidRPr="005D065E">
        <w:rPr>
          <w:rFonts w:ascii="Helvetica" w:hAnsi="Helvetica" w:cs="Helvetica"/>
          <w:b/>
          <w:color w:val="1D2228"/>
        </w:rPr>
        <w:t xml:space="preserve">Artículo 1. Adición de  plazo para la comparecencia de terceros ante la </w:t>
      </w:r>
      <w:proofErr w:type="spellStart"/>
      <w:r w:rsidRPr="005D065E">
        <w:rPr>
          <w:rFonts w:ascii="Helvetica" w:hAnsi="Helvetica" w:cs="Helvetica"/>
          <w:b/>
          <w:color w:val="1D2228"/>
        </w:rPr>
        <w:t>JEP</w:t>
      </w:r>
      <w:proofErr w:type="spellEnd"/>
      <w:r>
        <w:rPr>
          <w:rFonts w:ascii="Helvetica" w:hAnsi="Helvetica" w:cs="Helvetica"/>
          <w:color w:val="1D2228"/>
        </w:rPr>
        <w:t xml:space="preserve">.- </w:t>
      </w:r>
      <w:r w:rsidR="00776ABE">
        <w:rPr>
          <w:rFonts w:ascii="Helvetica" w:hAnsi="Helvetica" w:cs="Helvetica"/>
          <w:color w:val="1D2228"/>
        </w:rPr>
        <w:t xml:space="preserve">Adiciónese </w:t>
      </w:r>
      <w:r w:rsidR="00A17089">
        <w:rPr>
          <w:rFonts w:ascii="Helvetica" w:hAnsi="Helvetica" w:cs="Helvetica"/>
          <w:color w:val="1D2228"/>
        </w:rPr>
        <w:t>por el término de un año</w:t>
      </w:r>
      <w:r w:rsidR="001B3FFF">
        <w:rPr>
          <w:rFonts w:ascii="Helvetica" w:hAnsi="Helvetica" w:cs="Helvetica"/>
          <w:color w:val="1D2228"/>
        </w:rPr>
        <w:t>,</w:t>
      </w:r>
      <w:r w:rsidR="00A17089">
        <w:rPr>
          <w:rFonts w:ascii="Helvetica" w:hAnsi="Helvetica" w:cs="Helvetica"/>
          <w:color w:val="1D2228"/>
        </w:rPr>
        <w:t xml:space="preserve"> a partir de la entrada en vigencia de la presente ley,  e</w:t>
      </w:r>
      <w:r>
        <w:rPr>
          <w:rFonts w:ascii="Helvetica" w:hAnsi="Helvetica" w:cs="Helvetica"/>
          <w:color w:val="1D2228"/>
        </w:rPr>
        <w:t xml:space="preserve">l plazo </w:t>
      </w:r>
      <w:r w:rsidR="00A17089">
        <w:rPr>
          <w:rFonts w:ascii="Helvetica" w:hAnsi="Helvetica" w:cs="Helvetica"/>
          <w:color w:val="1D2228"/>
        </w:rPr>
        <w:t>establecido en</w:t>
      </w:r>
      <w:r w:rsidR="001B3FFF">
        <w:rPr>
          <w:rFonts w:ascii="Helvetica" w:hAnsi="Helvetica" w:cs="Helvetica"/>
          <w:color w:val="1D2228"/>
        </w:rPr>
        <w:t xml:space="preserve"> el artículo 47 de la Ley 1922 </w:t>
      </w:r>
      <w:r w:rsidR="002159FE">
        <w:rPr>
          <w:rFonts w:ascii="Helvetica" w:hAnsi="Helvetica" w:cs="Helvetica"/>
          <w:color w:val="1D2228"/>
        </w:rPr>
        <w:t xml:space="preserve">de 2018 </w:t>
      </w:r>
      <w:r w:rsidR="001B3FFF">
        <w:rPr>
          <w:rFonts w:ascii="Helvetica" w:hAnsi="Helvetica" w:cs="Helvetica"/>
          <w:color w:val="1D2228"/>
        </w:rPr>
        <w:t xml:space="preserve">y en el artículo 64 de la Ley 1957 de 2019, </w:t>
      </w:r>
      <w:r w:rsidR="00A17089">
        <w:rPr>
          <w:rFonts w:ascii="Helvetica" w:hAnsi="Helvetica" w:cs="Helvetica"/>
          <w:color w:val="1D2228"/>
        </w:rPr>
        <w:t xml:space="preserve"> </w:t>
      </w:r>
      <w:r>
        <w:rPr>
          <w:rFonts w:ascii="Helvetica" w:hAnsi="Helvetica" w:cs="Helvetica"/>
          <w:color w:val="1D2228"/>
        </w:rPr>
        <w:t xml:space="preserve">para la </w:t>
      </w:r>
      <w:r w:rsidR="0004504D">
        <w:rPr>
          <w:rFonts w:ascii="Helvetica" w:hAnsi="Helvetica" w:cs="Helvetica"/>
          <w:color w:val="1D2228"/>
        </w:rPr>
        <w:t xml:space="preserve">solicitud voluntaria de </w:t>
      </w:r>
      <w:r>
        <w:rPr>
          <w:rFonts w:ascii="Helvetica" w:hAnsi="Helvetica" w:cs="Helvetica"/>
          <w:color w:val="1D2228"/>
        </w:rPr>
        <w:t>comparecencia de terceros civiles y agentes del Estado no miembros de la Fuerza pública v</w:t>
      </w:r>
      <w:r w:rsidR="00A17089">
        <w:rPr>
          <w:rFonts w:ascii="Helvetica" w:hAnsi="Helvetica" w:cs="Helvetica"/>
          <w:color w:val="1D2228"/>
        </w:rPr>
        <w:t>inculados a procesos judiciales</w:t>
      </w:r>
      <w:r w:rsidR="0004504D">
        <w:rPr>
          <w:rFonts w:ascii="Helvetica" w:hAnsi="Helvetica" w:cs="Helvetica"/>
          <w:color w:val="1D2228"/>
        </w:rPr>
        <w:t>, ante la Jurisdicción Especial de Paz</w:t>
      </w:r>
      <w:r>
        <w:rPr>
          <w:rFonts w:ascii="Helvetica" w:hAnsi="Helvetica" w:cs="Helvetica"/>
          <w:color w:val="1D2228"/>
        </w:rPr>
        <w:t>.</w:t>
      </w:r>
    </w:p>
    <w:p w:rsidR="001E31D1" w:rsidRDefault="001E31D1" w:rsidP="001E31D1">
      <w:pPr>
        <w:pStyle w:val="NormalWeb"/>
        <w:shd w:val="clear" w:color="auto" w:fill="FFFFFF"/>
        <w:spacing w:before="0" w:beforeAutospacing="0" w:after="0" w:afterAutospacing="0"/>
        <w:jc w:val="both"/>
        <w:rPr>
          <w:rFonts w:ascii="Helvetica" w:hAnsi="Helvetica" w:cs="Helvetica"/>
          <w:color w:val="1D2228"/>
          <w:sz w:val="18"/>
          <w:szCs w:val="18"/>
        </w:rPr>
      </w:pPr>
    </w:p>
    <w:p w:rsidR="001E31D1" w:rsidRDefault="001E31D1" w:rsidP="001E31D1">
      <w:pPr>
        <w:pStyle w:val="NormalWeb"/>
        <w:shd w:val="clear" w:color="auto" w:fill="FFFFFF"/>
        <w:spacing w:before="0" w:beforeAutospacing="0" w:after="0" w:afterAutospacing="0"/>
        <w:jc w:val="both"/>
        <w:rPr>
          <w:rFonts w:ascii="Helvetica" w:hAnsi="Helvetica" w:cs="Helvetica"/>
          <w:color w:val="1D2228"/>
          <w:sz w:val="18"/>
          <w:szCs w:val="18"/>
        </w:rPr>
      </w:pPr>
      <w:r w:rsidRPr="005D065E">
        <w:rPr>
          <w:rFonts w:ascii="Helvetica" w:hAnsi="Helvetica" w:cs="Helvetica"/>
          <w:b/>
          <w:color w:val="1D2228"/>
        </w:rPr>
        <w:t xml:space="preserve">Artículo 2. </w:t>
      </w:r>
      <w:r w:rsidR="005D065E" w:rsidRPr="005D065E">
        <w:rPr>
          <w:rFonts w:ascii="Helvetica" w:hAnsi="Helvetica" w:cs="Helvetica"/>
          <w:b/>
          <w:color w:val="1D2228"/>
        </w:rPr>
        <w:t>Suspensión de términos</w:t>
      </w:r>
      <w:r w:rsidR="005D065E">
        <w:rPr>
          <w:rFonts w:ascii="Helvetica" w:hAnsi="Helvetica" w:cs="Helvetica"/>
          <w:color w:val="1D2228"/>
        </w:rPr>
        <w:t xml:space="preserve">. </w:t>
      </w:r>
      <w:r w:rsidR="00021AC3">
        <w:rPr>
          <w:rFonts w:ascii="Helvetica" w:hAnsi="Helvetica" w:cs="Helvetica"/>
          <w:color w:val="1D2228"/>
        </w:rPr>
        <w:t>Por el término de vigencia del plazo para la comparecencia ante la Jurisdicción Especial de Paz</w:t>
      </w:r>
      <w:r w:rsidR="00DC0253">
        <w:rPr>
          <w:rFonts w:ascii="Helvetica" w:hAnsi="Helvetica" w:cs="Helvetica"/>
          <w:color w:val="1D2228"/>
        </w:rPr>
        <w:t xml:space="preserve">, establecido en esta ley, </w:t>
      </w:r>
      <w:r w:rsidR="00021AC3">
        <w:rPr>
          <w:rFonts w:ascii="Helvetica" w:hAnsi="Helvetica" w:cs="Helvetica"/>
          <w:color w:val="1D2228"/>
        </w:rPr>
        <w:t xml:space="preserve"> </w:t>
      </w:r>
      <w:r w:rsidR="00F365D5">
        <w:rPr>
          <w:rFonts w:ascii="Helvetica" w:hAnsi="Helvetica" w:cs="Helvetica"/>
          <w:color w:val="1D2228"/>
        </w:rPr>
        <w:t xml:space="preserve">quedarán suspendidos los términos de prescripción de la acción penal </w:t>
      </w:r>
      <w:r w:rsidR="00DC0253">
        <w:rPr>
          <w:rFonts w:ascii="Helvetica" w:hAnsi="Helvetica" w:cs="Helvetica"/>
          <w:color w:val="1D2228"/>
        </w:rPr>
        <w:t>para los presuntos autores de delitos relacionados con el confl</w:t>
      </w:r>
      <w:r w:rsidR="001B1C06">
        <w:rPr>
          <w:rFonts w:ascii="Helvetica" w:hAnsi="Helvetica" w:cs="Helvetica"/>
          <w:color w:val="1D2228"/>
        </w:rPr>
        <w:t xml:space="preserve">icto armado interno, </w:t>
      </w:r>
      <w:r w:rsidR="00CA20A4">
        <w:rPr>
          <w:rFonts w:ascii="Helvetica" w:hAnsi="Helvetica" w:cs="Helvetica"/>
          <w:color w:val="1D2228"/>
        </w:rPr>
        <w:t xml:space="preserve">que tengan la calidad de terceros civiles o agentes del Estado no miembros de la fuerza pública, </w:t>
      </w:r>
      <w:r w:rsidR="001B1C06">
        <w:rPr>
          <w:rFonts w:ascii="Helvetica" w:hAnsi="Helvetica" w:cs="Helvetica"/>
          <w:color w:val="1D2228"/>
        </w:rPr>
        <w:t>salvo que expresamente el vinculado al proceso penal en la justicia ordinaria</w:t>
      </w:r>
      <w:r w:rsidR="00701933">
        <w:rPr>
          <w:rFonts w:ascii="Helvetica" w:hAnsi="Helvetica" w:cs="Helvetica"/>
          <w:color w:val="1D2228"/>
        </w:rPr>
        <w:t xml:space="preserve"> en los términos de este artículo, </w:t>
      </w:r>
      <w:r w:rsidR="001B1C06">
        <w:rPr>
          <w:rFonts w:ascii="Helvetica" w:hAnsi="Helvetica" w:cs="Helvetica"/>
          <w:color w:val="1D2228"/>
        </w:rPr>
        <w:t xml:space="preserve"> renuncie expresamente a la posibilidad de ser compareciente ante la </w:t>
      </w:r>
      <w:proofErr w:type="spellStart"/>
      <w:r w:rsidR="001B1C06">
        <w:rPr>
          <w:rFonts w:ascii="Helvetica" w:hAnsi="Helvetica" w:cs="Helvetica"/>
          <w:color w:val="1D2228"/>
        </w:rPr>
        <w:t>JEP</w:t>
      </w:r>
      <w:proofErr w:type="spellEnd"/>
      <w:r>
        <w:rPr>
          <w:rFonts w:ascii="Helvetica" w:hAnsi="Helvetica" w:cs="Helvetica"/>
          <w:color w:val="1D2228"/>
        </w:rPr>
        <w:t>.</w:t>
      </w:r>
    </w:p>
    <w:p w:rsidR="001E31D1" w:rsidRDefault="001E31D1" w:rsidP="001E31D1">
      <w:pPr>
        <w:pStyle w:val="NormalWeb"/>
        <w:shd w:val="clear" w:color="auto" w:fill="FFFFFF"/>
        <w:spacing w:before="0" w:beforeAutospacing="0" w:after="0" w:afterAutospacing="0"/>
        <w:jc w:val="both"/>
        <w:rPr>
          <w:rFonts w:ascii="Helvetica" w:hAnsi="Helvetica" w:cs="Helvetica"/>
          <w:color w:val="1D2228"/>
          <w:sz w:val="18"/>
          <w:szCs w:val="18"/>
        </w:rPr>
      </w:pPr>
    </w:p>
    <w:p w:rsidR="001E31D1" w:rsidRDefault="008C3380" w:rsidP="001E31D1">
      <w:pPr>
        <w:pStyle w:val="NormalWeb"/>
        <w:shd w:val="clear" w:color="auto" w:fill="FFFFFF"/>
        <w:spacing w:before="0" w:beforeAutospacing="0" w:after="0" w:afterAutospacing="0"/>
        <w:jc w:val="both"/>
        <w:rPr>
          <w:rFonts w:ascii="Helvetica" w:hAnsi="Helvetica" w:cs="Helvetica"/>
          <w:color w:val="1D2228"/>
        </w:rPr>
      </w:pPr>
      <w:r>
        <w:rPr>
          <w:rFonts w:ascii="Helvetica" w:hAnsi="Helvetica" w:cs="Helvetica"/>
          <w:b/>
          <w:color w:val="1D2228"/>
        </w:rPr>
        <w:t>Artículo 3</w:t>
      </w:r>
      <w:r w:rsidR="001E31D1" w:rsidRPr="005D065E">
        <w:rPr>
          <w:rFonts w:ascii="Helvetica" w:hAnsi="Helvetica" w:cs="Helvetica"/>
          <w:b/>
          <w:color w:val="1D2228"/>
        </w:rPr>
        <w:t>. Vigencia</w:t>
      </w:r>
      <w:r w:rsidR="001E31D1">
        <w:rPr>
          <w:rFonts w:ascii="Helvetica" w:hAnsi="Helvetica" w:cs="Helvetica"/>
          <w:color w:val="1D2228"/>
        </w:rPr>
        <w:t>. </w:t>
      </w:r>
      <w:r w:rsidR="005028DA">
        <w:rPr>
          <w:rFonts w:ascii="Helvetica" w:hAnsi="Helvetica" w:cs="Helvetica"/>
          <w:color w:val="1D2228"/>
        </w:rPr>
        <w:t>La presente ley rige a partir de su promulgación y deroga las disposiciones que le sean contrarias.</w:t>
      </w:r>
    </w:p>
    <w:p w:rsidR="00776ABE" w:rsidRDefault="00776ABE" w:rsidP="001E31D1">
      <w:pPr>
        <w:pStyle w:val="NormalWeb"/>
        <w:shd w:val="clear" w:color="auto" w:fill="FFFFFF"/>
        <w:spacing w:before="0" w:beforeAutospacing="0" w:after="0" w:afterAutospacing="0"/>
        <w:jc w:val="both"/>
        <w:rPr>
          <w:rFonts w:ascii="Helvetica" w:hAnsi="Helvetica" w:cs="Helvetica"/>
          <w:color w:val="1D2228"/>
        </w:rPr>
      </w:pPr>
    </w:p>
    <w:p w:rsidR="002159FE" w:rsidRDefault="00776ABE" w:rsidP="001E31D1">
      <w:pPr>
        <w:pStyle w:val="NormalWeb"/>
        <w:shd w:val="clear" w:color="auto" w:fill="FFFFFF"/>
        <w:spacing w:before="0" w:beforeAutospacing="0" w:after="0" w:afterAutospacing="0"/>
        <w:jc w:val="both"/>
        <w:rPr>
          <w:rFonts w:ascii="Arial" w:hAnsi="Arial" w:cs="Arial"/>
          <w:color w:val="1D2228"/>
        </w:rPr>
      </w:pPr>
      <w:r>
        <w:rPr>
          <w:rFonts w:ascii="Arial" w:hAnsi="Arial" w:cs="Arial"/>
          <w:color w:val="1D2228"/>
        </w:rPr>
        <w:t>Cordialmente</w:t>
      </w:r>
      <w:r w:rsidR="002159FE">
        <w:rPr>
          <w:rFonts w:ascii="Arial" w:hAnsi="Arial" w:cs="Arial"/>
          <w:color w:val="1D2228"/>
        </w:rPr>
        <w:t xml:space="preserve">, </w:t>
      </w:r>
    </w:p>
    <w:p w:rsidR="002159FE" w:rsidRDefault="002159FE" w:rsidP="001E31D1">
      <w:pPr>
        <w:pStyle w:val="NormalWeb"/>
        <w:shd w:val="clear" w:color="auto" w:fill="FFFFFF"/>
        <w:spacing w:before="0" w:beforeAutospacing="0" w:after="0" w:afterAutospacing="0"/>
        <w:jc w:val="both"/>
        <w:rPr>
          <w:rFonts w:ascii="Arial" w:hAnsi="Arial" w:cs="Arial"/>
          <w:color w:val="1D2228"/>
        </w:rPr>
      </w:pPr>
    </w:p>
    <w:p w:rsidR="002159FE" w:rsidRDefault="002159FE" w:rsidP="001E31D1">
      <w:pPr>
        <w:pStyle w:val="NormalWeb"/>
        <w:shd w:val="clear" w:color="auto" w:fill="FFFFFF"/>
        <w:spacing w:before="0" w:beforeAutospacing="0" w:after="0" w:afterAutospacing="0"/>
        <w:jc w:val="both"/>
        <w:rPr>
          <w:rFonts w:ascii="Arial" w:hAnsi="Arial" w:cs="Arial"/>
          <w:color w:val="1D2228"/>
        </w:rPr>
      </w:pPr>
    </w:p>
    <w:p w:rsidR="002159FE" w:rsidRDefault="002159FE" w:rsidP="001E31D1">
      <w:pPr>
        <w:pStyle w:val="NormalWeb"/>
        <w:shd w:val="clear" w:color="auto" w:fill="FFFFFF"/>
        <w:spacing w:before="0" w:beforeAutospacing="0" w:after="0" w:afterAutospacing="0"/>
        <w:jc w:val="both"/>
        <w:rPr>
          <w:rFonts w:ascii="Arial" w:hAnsi="Arial" w:cs="Arial"/>
          <w:color w:val="1D2228"/>
        </w:rPr>
      </w:pPr>
    </w:p>
    <w:p w:rsidR="002159FE" w:rsidRDefault="002159FE" w:rsidP="001E31D1">
      <w:pPr>
        <w:pStyle w:val="NormalWeb"/>
        <w:shd w:val="clear" w:color="auto" w:fill="FFFFFF"/>
        <w:spacing w:before="0" w:beforeAutospacing="0" w:after="0" w:afterAutospacing="0"/>
        <w:jc w:val="both"/>
        <w:rPr>
          <w:rFonts w:ascii="Arial" w:hAnsi="Arial" w:cs="Arial"/>
          <w:color w:val="1D2228"/>
        </w:rPr>
      </w:pPr>
    </w:p>
    <w:p w:rsidR="002159FE" w:rsidRPr="002159FE" w:rsidRDefault="002159FE" w:rsidP="001E31D1">
      <w:pPr>
        <w:pStyle w:val="NormalWeb"/>
        <w:shd w:val="clear" w:color="auto" w:fill="FFFFFF"/>
        <w:spacing w:before="0" w:beforeAutospacing="0" w:after="0" w:afterAutospacing="0"/>
        <w:jc w:val="both"/>
        <w:rPr>
          <w:rFonts w:ascii="Arial" w:hAnsi="Arial" w:cs="Arial"/>
          <w:b/>
          <w:color w:val="1D2228"/>
        </w:rPr>
      </w:pPr>
      <w:r w:rsidRPr="002159FE">
        <w:rPr>
          <w:rFonts w:ascii="Arial" w:hAnsi="Arial" w:cs="Arial"/>
          <w:b/>
          <w:color w:val="1D2228"/>
        </w:rPr>
        <w:t xml:space="preserve">ROY BARRERAS </w:t>
      </w:r>
    </w:p>
    <w:p w:rsidR="00776ABE" w:rsidRPr="002159FE" w:rsidRDefault="002159FE" w:rsidP="001E31D1">
      <w:pPr>
        <w:pStyle w:val="NormalWeb"/>
        <w:shd w:val="clear" w:color="auto" w:fill="FFFFFF"/>
        <w:spacing w:before="0" w:beforeAutospacing="0" w:after="0" w:afterAutospacing="0"/>
        <w:jc w:val="both"/>
        <w:rPr>
          <w:rFonts w:ascii="Arial" w:hAnsi="Arial" w:cs="Arial"/>
          <w:b/>
          <w:color w:val="1D2228"/>
        </w:rPr>
      </w:pPr>
      <w:r w:rsidRPr="002159FE">
        <w:rPr>
          <w:rFonts w:ascii="Arial" w:hAnsi="Arial" w:cs="Arial"/>
          <w:b/>
          <w:color w:val="1D2228"/>
        </w:rPr>
        <w:t xml:space="preserve">Senador </w:t>
      </w:r>
      <w:r w:rsidR="00776ABE" w:rsidRPr="002159FE">
        <w:rPr>
          <w:rFonts w:ascii="Arial" w:hAnsi="Arial" w:cs="Arial"/>
          <w:b/>
          <w:color w:val="1D2228"/>
        </w:rPr>
        <w:t xml:space="preserve"> </w:t>
      </w:r>
    </w:p>
    <w:p w:rsidR="00776ABE" w:rsidRPr="002159FE" w:rsidRDefault="00776ABE" w:rsidP="001E31D1">
      <w:pPr>
        <w:pStyle w:val="NormalWeb"/>
        <w:shd w:val="clear" w:color="auto" w:fill="FFFFFF"/>
        <w:spacing w:before="0" w:beforeAutospacing="0" w:after="0" w:afterAutospacing="0"/>
        <w:jc w:val="both"/>
        <w:rPr>
          <w:rFonts w:ascii="Helvetica" w:hAnsi="Helvetica" w:cs="Helvetica"/>
          <w:b/>
          <w:color w:val="1D2228"/>
          <w:sz w:val="18"/>
          <w:szCs w:val="18"/>
        </w:rPr>
      </w:pPr>
    </w:p>
    <w:p w:rsidR="00E13ACE" w:rsidRDefault="00E13ACE"/>
    <w:p w:rsidR="00776ABE" w:rsidRDefault="00776ABE"/>
    <w:p w:rsidR="000B10C1" w:rsidRDefault="000B10C1"/>
    <w:p w:rsidR="000B10C1" w:rsidRDefault="000B10C1"/>
    <w:p w:rsidR="000B10C1" w:rsidRDefault="000B10C1"/>
    <w:p w:rsidR="000B10C1" w:rsidRDefault="000B10C1"/>
    <w:p w:rsidR="000B10C1" w:rsidRDefault="000B10C1"/>
    <w:p w:rsidR="000B10C1" w:rsidRDefault="000B10C1"/>
    <w:p w:rsidR="000B10C1" w:rsidRDefault="001C3378" w:rsidP="001C3378">
      <w:pPr>
        <w:jc w:val="center"/>
        <w:rPr>
          <w:rFonts w:ascii="Arial" w:hAnsi="Arial" w:cs="Arial"/>
          <w:b/>
          <w:sz w:val="24"/>
          <w:szCs w:val="24"/>
        </w:rPr>
      </w:pPr>
      <w:r>
        <w:rPr>
          <w:rFonts w:ascii="Arial" w:hAnsi="Arial" w:cs="Arial"/>
          <w:b/>
          <w:sz w:val="24"/>
          <w:szCs w:val="24"/>
        </w:rPr>
        <w:t>EXPOSICIÓN DE MOTIVOS</w:t>
      </w:r>
    </w:p>
    <w:p w:rsidR="00660ABA" w:rsidRDefault="00155B11" w:rsidP="00660ABA">
      <w:pPr>
        <w:jc w:val="both"/>
        <w:rPr>
          <w:rFonts w:ascii="Arial" w:hAnsi="Arial" w:cs="Arial"/>
          <w:sz w:val="24"/>
          <w:szCs w:val="24"/>
        </w:rPr>
      </w:pPr>
      <w:r>
        <w:rPr>
          <w:rFonts w:ascii="Arial" w:hAnsi="Arial" w:cs="Arial"/>
          <w:sz w:val="24"/>
          <w:szCs w:val="24"/>
        </w:rPr>
        <w:t xml:space="preserve">La Jurisdicción Especial de Paz conoce de manera preferente de los hechos cometidos en el ámbito del Conflicto Armado por parte de los combatientes, esto es los miembros de la antigua guerrilla de las FARC y los </w:t>
      </w:r>
      <w:r w:rsidR="00387408">
        <w:rPr>
          <w:rFonts w:ascii="Arial" w:hAnsi="Arial" w:cs="Arial"/>
          <w:sz w:val="24"/>
          <w:szCs w:val="24"/>
        </w:rPr>
        <w:t>miembros de la fuerza pública. Por su parte,</w:t>
      </w:r>
      <w:r>
        <w:rPr>
          <w:rFonts w:ascii="Arial" w:hAnsi="Arial" w:cs="Arial"/>
          <w:sz w:val="24"/>
          <w:szCs w:val="24"/>
        </w:rPr>
        <w:t xml:space="preserve"> los terceros civiles </w:t>
      </w:r>
      <w:r w:rsidR="00D87AB4">
        <w:rPr>
          <w:rFonts w:ascii="Arial" w:hAnsi="Arial" w:cs="Arial"/>
          <w:sz w:val="24"/>
          <w:szCs w:val="24"/>
        </w:rPr>
        <w:t xml:space="preserve">que hayan contribuido a la comisión de graves conductas en el marco del conflicto, así como los agentes del Estado civiles, pueden comparecer voluntariamente </w:t>
      </w:r>
      <w:r w:rsidR="00387408">
        <w:rPr>
          <w:rFonts w:ascii="Arial" w:hAnsi="Arial" w:cs="Arial"/>
          <w:sz w:val="24"/>
          <w:szCs w:val="24"/>
        </w:rPr>
        <w:t>ante la</w:t>
      </w:r>
      <w:r w:rsidR="00D87AB4">
        <w:rPr>
          <w:rFonts w:ascii="Arial" w:hAnsi="Arial" w:cs="Arial"/>
          <w:sz w:val="24"/>
          <w:szCs w:val="24"/>
        </w:rPr>
        <w:t xml:space="preserve"> </w:t>
      </w:r>
      <w:proofErr w:type="spellStart"/>
      <w:r w:rsidR="00D87AB4">
        <w:rPr>
          <w:rFonts w:ascii="Arial" w:hAnsi="Arial" w:cs="Arial"/>
          <w:sz w:val="24"/>
          <w:szCs w:val="24"/>
        </w:rPr>
        <w:t>JEP</w:t>
      </w:r>
      <w:proofErr w:type="spellEnd"/>
      <w:r w:rsidR="00D87AB4">
        <w:rPr>
          <w:rFonts w:ascii="Arial" w:hAnsi="Arial" w:cs="Arial"/>
          <w:sz w:val="24"/>
          <w:szCs w:val="24"/>
        </w:rPr>
        <w:t>, bajo el cumplimiento de unos requisitos específicos, que buscan principalmente la satisfacción de los  derechos de las víctimas.</w:t>
      </w:r>
    </w:p>
    <w:p w:rsidR="00D87AB4" w:rsidRDefault="008261E1" w:rsidP="00660ABA">
      <w:pPr>
        <w:jc w:val="both"/>
        <w:rPr>
          <w:rFonts w:ascii="Arial" w:hAnsi="Arial" w:cs="Arial"/>
          <w:sz w:val="24"/>
          <w:szCs w:val="24"/>
        </w:rPr>
      </w:pPr>
      <w:r>
        <w:rPr>
          <w:rFonts w:ascii="Arial" w:hAnsi="Arial" w:cs="Arial"/>
          <w:sz w:val="24"/>
          <w:szCs w:val="24"/>
        </w:rPr>
        <w:t xml:space="preserve">La participación de los terceros ante el Sistema Integral de Verdad, Justicia, Reparación y No Repetición contribuye eficazmente a </w:t>
      </w:r>
      <w:r w:rsidR="00FA4263">
        <w:rPr>
          <w:rFonts w:ascii="Arial" w:hAnsi="Arial" w:cs="Arial"/>
          <w:sz w:val="24"/>
          <w:szCs w:val="24"/>
        </w:rPr>
        <w:t>la determinación de los hechos sucedidos durante décadas de guerra en Colombia, toda vez que el Acuerdo Final de Paz, se basa principalmente en la búsqueda de la verdad</w:t>
      </w:r>
      <w:r w:rsidR="00387408">
        <w:rPr>
          <w:rFonts w:ascii="Arial" w:hAnsi="Arial" w:cs="Arial"/>
          <w:sz w:val="24"/>
          <w:szCs w:val="24"/>
        </w:rPr>
        <w:t xml:space="preserve"> y para la consecución de este objetivo deben participar en el proceso de construcción de paz todos los actores, que participaron en mayor o menor medida en las graves violaciones a los Derechos Humanos y las graves infracciones al Derecho Internacional Humanitario.</w:t>
      </w:r>
      <w:r w:rsidR="00FA4263">
        <w:rPr>
          <w:rFonts w:ascii="Arial" w:hAnsi="Arial" w:cs="Arial"/>
          <w:sz w:val="24"/>
          <w:szCs w:val="24"/>
        </w:rPr>
        <w:t>.</w:t>
      </w:r>
    </w:p>
    <w:p w:rsidR="00FA4263" w:rsidRDefault="00FA4263" w:rsidP="00660ABA">
      <w:pPr>
        <w:jc w:val="both"/>
        <w:rPr>
          <w:rFonts w:ascii="Arial" w:hAnsi="Arial" w:cs="Arial"/>
          <w:sz w:val="24"/>
          <w:szCs w:val="24"/>
        </w:rPr>
      </w:pPr>
      <w:r>
        <w:rPr>
          <w:rFonts w:ascii="Arial" w:hAnsi="Arial" w:cs="Arial"/>
          <w:sz w:val="24"/>
          <w:szCs w:val="24"/>
        </w:rPr>
        <w:t xml:space="preserve">En este orden de ideas, la </w:t>
      </w:r>
      <w:r w:rsidR="00F620C3">
        <w:rPr>
          <w:rFonts w:ascii="Arial" w:hAnsi="Arial" w:cs="Arial"/>
          <w:sz w:val="24"/>
          <w:szCs w:val="24"/>
        </w:rPr>
        <w:t xml:space="preserve">comparecencia de terceros ante la </w:t>
      </w:r>
      <w:proofErr w:type="spellStart"/>
      <w:r w:rsidR="00F620C3">
        <w:rPr>
          <w:rFonts w:ascii="Arial" w:hAnsi="Arial" w:cs="Arial"/>
          <w:sz w:val="24"/>
          <w:szCs w:val="24"/>
        </w:rPr>
        <w:t>JEP</w:t>
      </w:r>
      <w:proofErr w:type="spellEnd"/>
      <w:r w:rsidR="00F620C3">
        <w:rPr>
          <w:rFonts w:ascii="Arial" w:hAnsi="Arial" w:cs="Arial"/>
          <w:sz w:val="24"/>
          <w:szCs w:val="24"/>
        </w:rPr>
        <w:t xml:space="preserve"> permite una visión integral de los hechos del conflicto y especialmente ga</w:t>
      </w:r>
      <w:r w:rsidR="00245ECD">
        <w:rPr>
          <w:rFonts w:ascii="Arial" w:hAnsi="Arial" w:cs="Arial"/>
          <w:sz w:val="24"/>
          <w:szCs w:val="24"/>
        </w:rPr>
        <w:t>rantiza</w:t>
      </w:r>
      <w:r w:rsidR="00F620C3">
        <w:rPr>
          <w:rFonts w:ascii="Arial" w:hAnsi="Arial" w:cs="Arial"/>
          <w:sz w:val="24"/>
          <w:szCs w:val="24"/>
        </w:rPr>
        <w:t xml:space="preserve"> la reparación a las víctimas, sin embargo el pazo para la comparecencia de terceros, ya vinculados a procesos judiciales se vence el próximo 06 de septiembre, cuando se cumplen tres meses de la entrada en vigencia </w:t>
      </w:r>
      <w:r w:rsidR="00B84B0D">
        <w:rPr>
          <w:rFonts w:ascii="Arial" w:hAnsi="Arial" w:cs="Arial"/>
          <w:sz w:val="24"/>
          <w:szCs w:val="24"/>
        </w:rPr>
        <w:t>de la Ley 1957 de 2019.</w:t>
      </w:r>
    </w:p>
    <w:p w:rsidR="00B84B0D" w:rsidRDefault="00B84B0D" w:rsidP="00660ABA">
      <w:pPr>
        <w:jc w:val="both"/>
        <w:rPr>
          <w:rFonts w:ascii="Arial" w:hAnsi="Arial" w:cs="Arial"/>
          <w:sz w:val="24"/>
          <w:szCs w:val="24"/>
        </w:rPr>
      </w:pPr>
      <w:r>
        <w:rPr>
          <w:rFonts w:ascii="Arial" w:hAnsi="Arial" w:cs="Arial"/>
          <w:sz w:val="24"/>
          <w:szCs w:val="24"/>
        </w:rPr>
        <w:t xml:space="preserve">Así las cosas, solo pueden presentarse ante la </w:t>
      </w:r>
      <w:proofErr w:type="spellStart"/>
      <w:r>
        <w:rPr>
          <w:rFonts w:ascii="Arial" w:hAnsi="Arial" w:cs="Arial"/>
          <w:sz w:val="24"/>
          <w:szCs w:val="24"/>
        </w:rPr>
        <w:t>JEP</w:t>
      </w:r>
      <w:proofErr w:type="spellEnd"/>
      <w:r>
        <w:rPr>
          <w:rFonts w:ascii="Arial" w:hAnsi="Arial" w:cs="Arial"/>
          <w:sz w:val="24"/>
          <w:szCs w:val="24"/>
        </w:rPr>
        <w:t xml:space="preserve">, aquellos terceros y agentes del Estado, diferentes a los miembros de la Fuerza Pública, que </w:t>
      </w:r>
      <w:r w:rsidR="003D4D74">
        <w:rPr>
          <w:rFonts w:ascii="Arial" w:hAnsi="Arial" w:cs="Arial"/>
          <w:sz w:val="24"/>
          <w:szCs w:val="24"/>
        </w:rPr>
        <w:t xml:space="preserve">sean vinculados con posterioridad a procesos judiciales en la justicia ordinaria, pero </w:t>
      </w:r>
      <w:r>
        <w:rPr>
          <w:rFonts w:ascii="Arial" w:hAnsi="Arial" w:cs="Arial"/>
          <w:sz w:val="24"/>
          <w:szCs w:val="24"/>
        </w:rPr>
        <w:t xml:space="preserve"> </w:t>
      </w:r>
      <w:r w:rsidR="003D4D74">
        <w:rPr>
          <w:rFonts w:ascii="Arial" w:hAnsi="Arial" w:cs="Arial"/>
          <w:sz w:val="24"/>
          <w:szCs w:val="24"/>
        </w:rPr>
        <w:t xml:space="preserve">quienes ya fueron vinculados, no podrán </w:t>
      </w:r>
      <w:r w:rsidR="00FD7BBA">
        <w:rPr>
          <w:rFonts w:ascii="Arial" w:hAnsi="Arial" w:cs="Arial"/>
          <w:sz w:val="24"/>
          <w:szCs w:val="24"/>
        </w:rPr>
        <w:t xml:space="preserve">presentarse voluntariamente a la </w:t>
      </w:r>
      <w:proofErr w:type="spellStart"/>
      <w:r w:rsidR="00FD7BBA">
        <w:rPr>
          <w:rFonts w:ascii="Arial" w:hAnsi="Arial" w:cs="Arial"/>
          <w:sz w:val="24"/>
          <w:szCs w:val="24"/>
        </w:rPr>
        <w:t>JEP</w:t>
      </w:r>
      <w:proofErr w:type="spellEnd"/>
      <w:r w:rsidR="00FD7BBA">
        <w:rPr>
          <w:rFonts w:ascii="Arial" w:hAnsi="Arial" w:cs="Arial"/>
          <w:sz w:val="24"/>
          <w:szCs w:val="24"/>
        </w:rPr>
        <w:t>, con lo cual están quedando por fuera de esta jurisdicción personas que pueden hacer importantes aportes a la verdad, e</w:t>
      </w:r>
      <w:r w:rsidR="00CB133E">
        <w:rPr>
          <w:rFonts w:ascii="Arial" w:hAnsi="Arial" w:cs="Arial"/>
          <w:sz w:val="24"/>
          <w:szCs w:val="24"/>
        </w:rPr>
        <w:t xml:space="preserve">n este proceso de transición </w:t>
      </w:r>
      <w:r w:rsidR="00245ECD">
        <w:rPr>
          <w:rFonts w:ascii="Arial" w:hAnsi="Arial" w:cs="Arial"/>
          <w:sz w:val="24"/>
          <w:szCs w:val="24"/>
        </w:rPr>
        <w:t>hacia</w:t>
      </w:r>
      <w:r w:rsidR="00CB133E">
        <w:rPr>
          <w:rFonts w:ascii="Arial" w:hAnsi="Arial" w:cs="Arial"/>
          <w:sz w:val="24"/>
          <w:szCs w:val="24"/>
        </w:rPr>
        <w:t xml:space="preserve"> la paz en Colombia.</w:t>
      </w:r>
    </w:p>
    <w:p w:rsidR="00CB133E" w:rsidRPr="006E477F" w:rsidRDefault="00593C75" w:rsidP="00660ABA">
      <w:pPr>
        <w:jc w:val="both"/>
        <w:rPr>
          <w:rFonts w:ascii="Arial" w:hAnsi="Arial" w:cs="Arial"/>
          <w:i/>
          <w:sz w:val="24"/>
          <w:szCs w:val="24"/>
        </w:rPr>
      </w:pPr>
      <w:r>
        <w:rPr>
          <w:rFonts w:ascii="Arial" w:hAnsi="Arial" w:cs="Arial"/>
          <w:sz w:val="24"/>
          <w:szCs w:val="24"/>
        </w:rPr>
        <w:t xml:space="preserve">Tal y como lo dijo la Corte Constitucional en sentencia C-647-17, </w:t>
      </w:r>
      <w:r w:rsidR="006E477F" w:rsidRPr="006E477F">
        <w:rPr>
          <w:rFonts w:ascii="Arial" w:hAnsi="Arial" w:cs="Arial"/>
          <w:i/>
          <w:sz w:val="24"/>
          <w:szCs w:val="24"/>
        </w:rPr>
        <w:t>s</w:t>
      </w:r>
      <w:r w:rsidRPr="006E477F">
        <w:rPr>
          <w:rFonts w:ascii="Arial" w:hAnsi="Arial" w:cs="Arial"/>
          <w:i/>
          <w:sz w:val="24"/>
          <w:szCs w:val="24"/>
        </w:rPr>
        <w:t xml:space="preserve">in perjuicio de que el acceso de los terceros civiles a la Jurisdicción Especial para la Paz debe ser voluntario, la Corte entiende que estos también se encuentran sometidos al sistema de condicionalidades establecido de manera general en el Acto Legislativo 01 de 2017, y que, por ende, el régimen penal especial al que puedan tener </w:t>
      </w:r>
      <w:r w:rsidRPr="006E477F">
        <w:rPr>
          <w:rFonts w:ascii="Arial" w:hAnsi="Arial" w:cs="Arial"/>
          <w:i/>
          <w:sz w:val="24"/>
          <w:szCs w:val="24"/>
        </w:rPr>
        <w:lastRenderedPageBreak/>
        <w:t xml:space="preserve">acceso según lo determine el legislador, depende de la oportunidad y de la calidad de su aporte de verdad, así como de su contribución a la verdad, a la reparación de las víctimas y a la no repetición. De este modo, los terceros civiles que pretendan acceder a la </w:t>
      </w:r>
      <w:proofErr w:type="spellStart"/>
      <w:r w:rsidRPr="006E477F">
        <w:rPr>
          <w:rFonts w:ascii="Arial" w:hAnsi="Arial" w:cs="Arial"/>
          <w:i/>
          <w:sz w:val="24"/>
          <w:szCs w:val="24"/>
        </w:rPr>
        <w:t>JEP</w:t>
      </w:r>
      <w:proofErr w:type="spellEnd"/>
      <w:r w:rsidRPr="006E477F">
        <w:rPr>
          <w:rFonts w:ascii="Arial" w:hAnsi="Arial" w:cs="Arial"/>
          <w:i/>
          <w:sz w:val="24"/>
          <w:szCs w:val="24"/>
        </w:rPr>
        <w:t xml:space="preserve"> y a los tratamientos especiales comprendidos por ésta, no escapan a la lógica de la obtención de beneficios en función de la contribución a la verdad, la paz y la reparación. En este orden de ideas, los eventuales aportes que estos terceros hagan a la Comisión de la Verdad o a la Unidad de Búsqueda de Personas Desaparecidas podría ser valorado como un insumo relevante a la hora de determinar el tipo de beneficios a los que puedan acceder estos sujetos, según lo establezca la ley.</w:t>
      </w:r>
    </w:p>
    <w:p w:rsidR="00B84B0D" w:rsidRDefault="006E477F" w:rsidP="00660ABA">
      <w:pPr>
        <w:jc w:val="both"/>
        <w:rPr>
          <w:rFonts w:ascii="Arial" w:hAnsi="Arial" w:cs="Arial"/>
          <w:sz w:val="24"/>
          <w:szCs w:val="24"/>
        </w:rPr>
      </w:pPr>
      <w:r>
        <w:rPr>
          <w:rFonts w:ascii="Arial" w:hAnsi="Arial" w:cs="Arial"/>
          <w:sz w:val="24"/>
          <w:szCs w:val="24"/>
        </w:rPr>
        <w:t xml:space="preserve">En este sentido, hay una exigencia estricta para el acceso a los beneficios punitivos de la </w:t>
      </w:r>
      <w:proofErr w:type="spellStart"/>
      <w:r>
        <w:rPr>
          <w:rFonts w:ascii="Arial" w:hAnsi="Arial" w:cs="Arial"/>
          <w:sz w:val="24"/>
          <w:szCs w:val="24"/>
        </w:rPr>
        <w:t>JEP</w:t>
      </w:r>
      <w:proofErr w:type="spellEnd"/>
      <w:r w:rsidR="007B72A5">
        <w:rPr>
          <w:rFonts w:ascii="Arial" w:hAnsi="Arial" w:cs="Arial"/>
          <w:sz w:val="24"/>
          <w:szCs w:val="24"/>
        </w:rPr>
        <w:t>, que de ser cumplidos, no solo dan lugar a penas especiales en el marco de la justicia restaurativa, sino que además permiten la satisfacción de los derechos de víctimas del conflicto</w:t>
      </w:r>
      <w:r w:rsidR="00245ECD">
        <w:rPr>
          <w:rFonts w:ascii="Arial" w:hAnsi="Arial" w:cs="Arial"/>
          <w:sz w:val="24"/>
          <w:szCs w:val="24"/>
        </w:rPr>
        <w:t xml:space="preserve"> armado en Colombia</w:t>
      </w:r>
      <w:r w:rsidR="007B72A5">
        <w:rPr>
          <w:rFonts w:ascii="Arial" w:hAnsi="Arial" w:cs="Arial"/>
          <w:sz w:val="24"/>
          <w:szCs w:val="24"/>
        </w:rPr>
        <w:t>.</w:t>
      </w:r>
    </w:p>
    <w:p w:rsidR="00F47CF4" w:rsidRDefault="00F47CF4" w:rsidP="00660ABA">
      <w:pPr>
        <w:jc w:val="both"/>
        <w:rPr>
          <w:rFonts w:ascii="Arial" w:hAnsi="Arial" w:cs="Arial"/>
          <w:sz w:val="24"/>
          <w:szCs w:val="24"/>
        </w:rPr>
      </w:pPr>
      <w:r>
        <w:rPr>
          <w:rFonts w:ascii="Arial" w:hAnsi="Arial" w:cs="Arial"/>
          <w:sz w:val="24"/>
          <w:szCs w:val="24"/>
        </w:rPr>
        <w:t>Es por esto, que se propone en este proyecto de ley, una ampliación del plazo de comparecencia de los terceros ante la Jurisdicción Especial de Paz, para quienes ya se encuentran vinculados a procesos judiciales en la justicia ordinaria, estableciendo un nuevo término de un año, de tal suerte que no se queden por fuera de entregar la verdad de lo sucedido en el conflicto</w:t>
      </w:r>
      <w:r w:rsidR="005D15BC">
        <w:rPr>
          <w:rFonts w:ascii="Arial" w:hAnsi="Arial" w:cs="Arial"/>
          <w:sz w:val="24"/>
          <w:szCs w:val="24"/>
        </w:rPr>
        <w:t>,</w:t>
      </w:r>
      <w:r>
        <w:rPr>
          <w:rFonts w:ascii="Arial" w:hAnsi="Arial" w:cs="Arial"/>
          <w:sz w:val="24"/>
          <w:szCs w:val="24"/>
        </w:rPr>
        <w:t xml:space="preserve"> </w:t>
      </w:r>
      <w:r w:rsidR="005D15BC">
        <w:rPr>
          <w:rFonts w:ascii="Arial" w:hAnsi="Arial" w:cs="Arial"/>
          <w:sz w:val="24"/>
          <w:szCs w:val="24"/>
        </w:rPr>
        <w:t>importantes actores del mismo, que por diferentes razones no hayan accedido a solicitar su comparecencia ante esta jurisdicción.</w:t>
      </w:r>
    </w:p>
    <w:p w:rsidR="005D15BC" w:rsidRDefault="005D15BC" w:rsidP="00660ABA">
      <w:pPr>
        <w:jc w:val="both"/>
        <w:rPr>
          <w:rFonts w:ascii="Arial" w:hAnsi="Arial" w:cs="Arial"/>
          <w:sz w:val="24"/>
          <w:szCs w:val="24"/>
        </w:rPr>
      </w:pPr>
      <w:r>
        <w:rPr>
          <w:rFonts w:ascii="Arial" w:hAnsi="Arial" w:cs="Arial"/>
          <w:sz w:val="24"/>
          <w:szCs w:val="24"/>
        </w:rPr>
        <w:t xml:space="preserve">Este proyecto aclara además, que la solicitud de comparecencia a la </w:t>
      </w:r>
      <w:proofErr w:type="spellStart"/>
      <w:r>
        <w:rPr>
          <w:rFonts w:ascii="Arial" w:hAnsi="Arial" w:cs="Arial"/>
          <w:sz w:val="24"/>
          <w:szCs w:val="24"/>
        </w:rPr>
        <w:t>JEP</w:t>
      </w:r>
      <w:proofErr w:type="spellEnd"/>
      <w:r>
        <w:rPr>
          <w:rFonts w:ascii="Arial" w:hAnsi="Arial" w:cs="Arial"/>
          <w:sz w:val="24"/>
          <w:szCs w:val="24"/>
        </w:rPr>
        <w:t>, no puede ser óbice en los procesos que se adelante</w:t>
      </w:r>
      <w:r w:rsidR="006D24E2">
        <w:rPr>
          <w:rFonts w:ascii="Arial" w:hAnsi="Arial" w:cs="Arial"/>
          <w:sz w:val="24"/>
          <w:szCs w:val="24"/>
        </w:rPr>
        <w:t>n</w:t>
      </w:r>
      <w:r>
        <w:rPr>
          <w:rFonts w:ascii="Arial" w:hAnsi="Arial" w:cs="Arial"/>
          <w:sz w:val="24"/>
          <w:szCs w:val="24"/>
        </w:rPr>
        <w:t xml:space="preserve"> en la justicia ordinaria  y en ningún caso la mencionada solicitud se podrá utilizar </w:t>
      </w:r>
      <w:r w:rsidR="00F24DB8">
        <w:rPr>
          <w:rFonts w:ascii="Arial" w:hAnsi="Arial" w:cs="Arial"/>
          <w:sz w:val="24"/>
          <w:szCs w:val="24"/>
        </w:rPr>
        <w:t xml:space="preserve">como maniobra dilatoria en los procesos ante </w:t>
      </w:r>
      <w:r w:rsidR="006D24E2">
        <w:rPr>
          <w:rFonts w:ascii="Arial" w:hAnsi="Arial" w:cs="Arial"/>
          <w:sz w:val="24"/>
          <w:szCs w:val="24"/>
        </w:rPr>
        <w:t>esta jurisdicción</w:t>
      </w:r>
      <w:r w:rsidR="00F24DB8">
        <w:rPr>
          <w:rFonts w:ascii="Arial" w:hAnsi="Arial" w:cs="Arial"/>
          <w:sz w:val="24"/>
          <w:szCs w:val="24"/>
        </w:rPr>
        <w:t xml:space="preserve">, de tal suerte que </w:t>
      </w:r>
      <w:r w:rsidR="006D24E2">
        <w:rPr>
          <w:rFonts w:ascii="Arial" w:hAnsi="Arial" w:cs="Arial"/>
          <w:sz w:val="24"/>
          <w:szCs w:val="24"/>
        </w:rPr>
        <w:t>una vez presentada</w:t>
      </w:r>
      <w:r w:rsidR="00F24DB8">
        <w:rPr>
          <w:rFonts w:ascii="Arial" w:hAnsi="Arial" w:cs="Arial"/>
          <w:sz w:val="24"/>
          <w:szCs w:val="24"/>
        </w:rPr>
        <w:t xml:space="preserve"> la solicitud de comparecencia ante la </w:t>
      </w:r>
      <w:proofErr w:type="spellStart"/>
      <w:r w:rsidR="00F24DB8">
        <w:rPr>
          <w:rFonts w:ascii="Arial" w:hAnsi="Arial" w:cs="Arial"/>
          <w:sz w:val="24"/>
          <w:szCs w:val="24"/>
        </w:rPr>
        <w:t>JEP</w:t>
      </w:r>
      <w:proofErr w:type="spellEnd"/>
      <w:r w:rsidR="00F24DB8">
        <w:rPr>
          <w:rFonts w:ascii="Arial" w:hAnsi="Arial" w:cs="Arial"/>
          <w:sz w:val="24"/>
          <w:szCs w:val="24"/>
        </w:rPr>
        <w:t xml:space="preserve">, deben quedar suspendidos los términos de prescripción </w:t>
      </w:r>
      <w:r w:rsidR="0096549A">
        <w:rPr>
          <w:rFonts w:ascii="Arial" w:hAnsi="Arial" w:cs="Arial"/>
          <w:sz w:val="24"/>
          <w:szCs w:val="24"/>
        </w:rPr>
        <w:t>en el proceso ordinario, hasta tanto no sea resuelta la solicitud de comparecencia.</w:t>
      </w:r>
    </w:p>
    <w:p w:rsidR="004D2D58" w:rsidRDefault="001A384A" w:rsidP="00660ABA">
      <w:pPr>
        <w:jc w:val="both"/>
        <w:rPr>
          <w:rFonts w:ascii="Arial" w:hAnsi="Arial" w:cs="Arial"/>
          <w:sz w:val="24"/>
          <w:szCs w:val="24"/>
        </w:rPr>
      </w:pPr>
      <w:r>
        <w:rPr>
          <w:rFonts w:ascii="Arial" w:hAnsi="Arial" w:cs="Arial"/>
          <w:sz w:val="24"/>
          <w:szCs w:val="24"/>
        </w:rPr>
        <w:t>Para cuantificar  la importancia de este proyecto, e</w:t>
      </w:r>
      <w:r w:rsidR="008507B4">
        <w:rPr>
          <w:rFonts w:ascii="Arial" w:hAnsi="Arial" w:cs="Arial"/>
          <w:sz w:val="24"/>
          <w:szCs w:val="24"/>
        </w:rPr>
        <w:t>l pasado 16 de julio, la Fiscalía General de la Nación, dio a conocer un informe en el que estableció que hay mil veintiocho -</w:t>
      </w:r>
      <w:r w:rsidR="008507B4" w:rsidRPr="008507B4">
        <w:rPr>
          <w:rFonts w:ascii="Arial" w:hAnsi="Arial" w:cs="Arial"/>
          <w:sz w:val="24"/>
          <w:szCs w:val="24"/>
        </w:rPr>
        <w:t>1028</w:t>
      </w:r>
      <w:r w:rsidR="008507B4">
        <w:rPr>
          <w:rFonts w:ascii="Arial" w:hAnsi="Arial" w:cs="Arial"/>
          <w:sz w:val="24"/>
          <w:szCs w:val="24"/>
        </w:rPr>
        <w:t>-</w:t>
      </w:r>
      <w:r w:rsidR="008507B4" w:rsidRPr="008507B4">
        <w:rPr>
          <w:rFonts w:ascii="Arial" w:hAnsi="Arial" w:cs="Arial"/>
          <w:sz w:val="24"/>
          <w:szCs w:val="24"/>
        </w:rPr>
        <w:t xml:space="preserve"> personas calificadas como terceros en el conflicto </w:t>
      </w:r>
      <w:r w:rsidR="000625D2">
        <w:rPr>
          <w:rFonts w:ascii="Arial" w:hAnsi="Arial" w:cs="Arial"/>
          <w:sz w:val="24"/>
          <w:szCs w:val="24"/>
        </w:rPr>
        <w:t xml:space="preserve">que </w:t>
      </w:r>
      <w:r w:rsidR="008507B4" w:rsidRPr="008507B4">
        <w:rPr>
          <w:rFonts w:ascii="Arial" w:hAnsi="Arial" w:cs="Arial"/>
          <w:sz w:val="24"/>
          <w:szCs w:val="24"/>
        </w:rPr>
        <w:t xml:space="preserve">pueden ser incluidas en la </w:t>
      </w:r>
      <w:proofErr w:type="spellStart"/>
      <w:r w:rsidR="008507B4" w:rsidRPr="008507B4">
        <w:rPr>
          <w:rFonts w:ascii="Arial" w:hAnsi="Arial" w:cs="Arial"/>
          <w:sz w:val="24"/>
          <w:szCs w:val="24"/>
        </w:rPr>
        <w:t>JEP</w:t>
      </w:r>
      <w:proofErr w:type="spellEnd"/>
      <w:r w:rsidR="008507B4" w:rsidRPr="008507B4">
        <w:rPr>
          <w:rFonts w:ascii="Arial" w:hAnsi="Arial" w:cs="Arial"/>
          <w:sz w:val="24"/>
          <w:szCs w:val="24"/>
        </w:rPr>
        <w:t xml:space="preserve">, en la lista están </w:t>
      </w:r>
      <w:r w:rsidR="000625D2">
        <w:rPr>
          <w:rFonts w:ascii="Arial" w:hAnsi="Arial" w:cs="Arial"/>
          <w:sz w:val="24"/>
          <w:szCs w:val="24"/>
        </w:rPr>
        <w:t>trescientos once -</w:t>
      </w:r>
      <w:r w:rsidR="008507B4" w:rsidRPr="008507B4">
        <w:rPr>
          <w:rFonts w:ascii="Arial" w:hAnsi="Arial" w:cs="Arial"/>
          <w:sz w:val="24"/>
          <w:szCs w:val="24"/>
        </w:rPr>
        <w:t>311</w:t>
      </w:r>
      <w:r w:rsidR="000625D2">
        <w:rPr>
          <w:rFonts w:ascii="Arial" w:hAnsi="Arial" w:cs="Arial"/>
          <w:sz w:val="24"/>
          <w:szCs w:val="24"/>
        </w:rPr>
        <w:t>-</w:t>
      </w:r>
      <w:r w:rsidR="008507B4" w:rsidRPr="008507B4">
        <w:rPr>
          <w:rFonts w:ascii="Arial" w:hAnsi="Arial" w:cs="Arial"/>
          <w:sz w:val="24"/>
          <w:szCs w:val="24"/>
        </w:rPr>
        <w:t xml:space="preserve"> civiles, como ganaderos y empresarios, y </w:t>
      </w:r>
      <w:r w:rsidR="000625D2">
        <w:rPr>
          <w:rFonts w:ascii="Arial" w:hAnsi="Arial" w:cs="Arial"/>
          <w:sz w:val="24"/>
          <w:szCs w:val="24"/>
        </w:rPr>
        <w:t xml:space="preserve">setecientos diecisiete  </w:t>
      </w:r>
      <w:r w:rsidR="008507B4" w:rsidRPr="008507B4">
        <w:rPr>
          <w:rFonts w:ascii="Arial" w:hAnsi="Arial" w:cs="Arial"/>
          <w:sz w:val="24"/>
          <w:szCs w:val="24"/>
        </w:rPr>
        <w:t>717 funcionarios públicos.</w:t>
      </w:r>
      <w:r w:rsidR="0099775F">
        <w:rPr>
          <w:rFonts w:ascii="Arial" w:hAnsi="Arial" w:cs="Arial"/>
          <w:sz w:val="24"/>
          <w:szCs w:val="24"/>
        </w:rPr>
        <w:t xml:space="preserve"> Adicional a esto, d</w:t>
      </w:r>
      <w:r w:rsidR="004D2D58">
        <w:rPr>
          <w:rFonts w:ascii="Arial" w:hAnsi="Arial" w:cs="Arial"/>
          <w:sz w:val="24"/>
          <w:szCs w:val="24"/>
        </w:rPr>
        <w:t xml:space="preserve">e acuerdo con </w:t>
      </w:r>
      <w:r w:rsidR="004D2D58" w:rsidRPr="004D2D58">
        <w:rPr>
          <w:rFonts w:ascii="Arial" w:hAnsi="Arial" w:cs="Arial"/>
          <w:sz w:val="24"/>
          <w:szCs w:val="24"/>
        </w:rPr>
        <w:t>la Consultoría para los Derechos Humanos y el Desplazamiento forzado (</w:t>
      </w:r>
      <w:proofErr w:type="spellStart"/>
      <w:r w:rsidR="004D2D58" w:rsidRPr="004D2D58">
        <w:rPr>
          <w:rFonts w:ascii="Arial" w:hAnsi="Arial" w:cs="Arial"/>
          <w:sz w:val="24"/>
          <w:szCs w:val="24"/>
        </w:rPr>
        <w:t>CODHES</w:t>
      </w:r>
      <w:proofErr w:type="spellEnd"/>
      <w:r w:rsidR="004D2D58" w:rsidRPr="004D2D58">
        <w:rPr>
          <w:rFonts w:ascii="Arial" w:hAnsi="Arial" w:cs="Arial"/>
          <w:sz w:val="24"/>
          <w:szCs w:val="24"/>
        </w:rPr>
        <w:t>)</w:t>
      </w:r>
      <w:r w:rsidR="004D2D58">
        <w:rPr>
          <w:rFonts w:ascii="Arial" w:hAnsi="Arial" w:cs="Arial"/>
          <w:sz w:val="24"/>
          <w:szCs w:val="24"/>
        </w:rPr>
        <w:t xml:space="preserve">, hay un aproximado de </w:t>
      </w:r>
      <w:r w:rsidR="00237201" w:rsidRPr="00237201">
        <w:rPr>
          <w:rFonts w:ascii="Arial" w:hAnsi="Arial" w:cs="Arial"/>
          <w:i/>
          <w:sz w:val="24"/>
          <w:szCs w:val="24"/>
        </w:rPr>
        <w:t>cinco mil quinientas sesenta</w:t>
      </w:r>
      <w:r w:rsidR="00237201">
        <w:rPr>
          <w:rFonts w:ascii="Arial" w:hAnsi="Arial" w:cs="Arial"/>
          <w:sz w:val="24"/>
          <w:szCs w:val="24"/>
        </w:rPr>
        <w:t xml:space="preserve"> y tres </w:t>
      </w:r>
      <w:r w:rsidR="004D2D58" w:rsidRPr="00237201">
        <w:rPr>
          <w:rFonts w:ascii="Arial" w:hAnsi="Arial" w:cs="Arial"/>
          <w:i/>
          <w:sz w:val="24"/>
          <w:szCs w:val="24"/>
        </w:rPr>
        <w:t>5.563 personas que habrían auspiciado el conflicto armado</w:t>
      </w:r>
      <w:r w:rsidR="00237201">
        <w:rPr>
          <w:rFonts w:ascii="Arial" w:hAnsi="Arial" w:cs="Arial"/>
          <w:i/>
          <w:sz w:val="24"/>
          <w:szCs w:val="24"/>
        </w:rPr>
        <w:t>.</w:t>
      </w:r>
    </w:p>
    <w:p w:rsidR="008507B4" w:rsidRDefault="000625D2" w:rsidP="00660ABA">
      <w:pPr>
        <w:jc w:val="both"/>
        <w:rPr>
          <w:rFonts w:ascii="Arial" w:hAnsi="Arial" w:cs="Arial"/>
          <w:sz w:val="24"/>
          <w:szCs w:val="24"/>
        </w:rPr>
      </w:pPr>
      <w:r>
        <w:rPr>
          <w:rFonts w:ascii="Arial" w:hAnsi="Arial" w:cs="Arial"/>
          <w:sz w:val="24"/>
          <w:szCs w:val="24"/>
        </w:rPr>
        <w:lastRenderedPageBreak/>
        <w:t xml:space="preserve"> A pesar de estas cifras </w:t>
      </w:r>
      <w:r w:rsidR="00237201">
        <w:rPr>
          <w:rFonts w:ascii="Arial" w:hAnsi="Arial" w:cs="Arial"/>
          <w:sz w:val="24"/>
          <w:szCs w:val="24"/>
        </w:rPr>
        <w:t xml:space="preserve">para julio de 2019 solo se han presentado ante la </w:t>
      </w:r>
      <w:proofErr w:type="spellStart"/>
      <w:r w:rsidR="00237201">
        <w:rPr>
          <w:rFonts w:ascii="Arial" w:hAnsi="Arial" w:cs="Arial"/>
          <w:sz w:val="24"/>
          <w:szCs w:val="24"/>
        </w:rPr>
        <w:t>JEP</w:t>
      </w:r>
      <w:proofErr w:type="spellEnd"/>
      <w:r w:rsidR="00237201">
        <w:rPr>
          <w:rFonts w:ascii="Arial" w:hAnsi="Arial" w:cs="Arial"/>
          <w:sz w:val="24"/>
          <w:szCs w:val="24"/>
        </w:rPr>
        <w:t xml:space="preserve"> cuatrocientas -</w:t>
      </w:r>
      <w:r w:rsidR="00237201" w:rsidRPr="00237201">
        <w:rPr>
          <w:rFonts w:ascii="Arial" w:hAnsi="Arial" w:cs="Arial"/>
          <w:sz w:val="24"/>
          <w:szCs w:val="24"/>
        </w:rPr>
        <w:t>400</w:t>
      </w:r>
      <w:r w:rsidR="00237201">
        <w:rPr>
          <w:rFonts w:ascii="Arial" w:hAnsi="Arial" w:cs="Arial"/>
          <w:sz w:val="24"/>
          <w:szCs w:val="24"/>
        </w:rPr>
        <w:t>-</w:t>
      </w:r>
      <w:r w:rsidR="00237201" w:rsidRPr="00237201">
        <w:rPr>
          <w:rFonts w:ascii="Arial" w:hAnsi="Arial" w:cs="Arial"/>
          <w:sz w:val="24"/>
          <w:szCs w:val="24"/>
        </w:rPr>
        <w:t xml:space="preserve"> solicitudes de terceros y agentes del Estado no integrantes de la fuerza pública</w:t>
      </w:r>
      <w:r w:rsidR="00465EC9">
        <w:rPr>
          <w:rFonts w:ascii="Arial" w:hAnsi="Arial" w:cs="Arial"/>
          <w:sz w:val="24"/>
          <w:szCs w:val="24"/>
        </w:rPr>
        <w:t xml:space="preserve"> y es que de acuerdo con </w:t>
      </w:r>
      <w:r w:rsidR="00465EC9" w:rsidRPr="00465EC9">
        <w:rPr>
          <w:rFonts w:ascii="Arial" w:hAnsi="Arial" w:cs="Arial"/>
          <w:sz w:val="24"/>
          <w:szCs w:val="24"/>
        </w:rPr>
        <w:t>la Coordinación Colombia Europa Estados Unidos (</w:t>
      </w:r>
      <w:proofErr w:type="spellStart"/>
      <w:r w:rsidR="00465EC9" w:rsidRPr="00465EC9">
        <w:rPr>
          <w:rFonts w:ascii="Arial" w:hAnsi="Arial" w:cs="Arial"/>
          <w:sz w:val="24"/>
          <w:szCs w:val="24"/>
        </w:rPr>
        <w:t>CCEEU</w:t>
      </w:r>
      <w:proofErr w:type="spellEnd"/>
      <w:r w:rsidR="00465EC9" w:rsidRPr="00465EC9">
        <w:rPr>
          <w:rFonts w:ascii="Arial" w:hAnsi="Arial" w:cs="Arial"/>
          <w:sz w:val="24"/>
          <w:szCs w:val="24"/>
        </w:rPr>
        <w:t>)</w:t>
      </w:r>
      <w:r w:rsidR="009B2AC4">
        <w:rPr>
          <w:rFonts w:ascii="Arial" w:hAnsi="Arial" w:cs="Arial"/>
          <w:sz w:val="24"/>
          <w:szCs w:val="24"/>
        </w:rPr>
        <w:t xml:space="preserve"> </w:t>
      </w:r>
      <w:r w:rsidR="009B2AC4" w:rsidRPr="009B2AC4">
        <w:rPr>
          <w:rFonts w:ascii="Arial" w:hAnsi="Arial" w:cs="Arial"/>
          <w:i/>
          <w:sz w:val="24"/>
          <w:szCs w:val="24"/>
        </w:rPr>
        <w:t>sin la verdad de los empresarios y agentes estatal</w:t>
      </w:r>
      <w:r w:rsidR="009B2AC4">
        <w:rPr>
          <w:rFonts w:ascii="Arial" w:hAnsi="Arial" w:cs="Arial"/>
          <w:i/>
          <w:sz w:val="24"/>
          <w:szCs w:val="24"/>
        </w:rPr>
        <w:t xml:space="preserve">es no combatientes no habrá un </w:t>
      </w:r>
      <w:r w:rsidR="009B2AC4" w:rsidRPr="009B2AC4">
        <w:rPr>
          <w:rFonts w:ascii="Arial" w:hAnsi="Arial" w:cs="Arial"/>
          <w:i/>
          <w:sz w:val="24"/>
          <w:szCs w:val="24"/>
        </w:rPr>
        <w:t>relato completo sobre los patrones, estructuras e intereses que actuaron detrás de todas las graves vio</w:t>
      </w:r>
      <w:r w:rsidR="009B2AC4">
        <w:rPr>
          <w:rFonts w:ascii="Arial" w:hAnsi="Arial" w:cs="Arial"/>
          <w:i/>
          <w:sz w:val="24"/>
          <w:szCs w:val="24"/>
        </w:rPr>
        <w:t>laciones a los derechos humanos</w:t>
      </w:r>
      <w:r w:rsidR="009B2AC4" w:rsidRPr="009B2AC4">
        <w:rPr>
          <w:rFonts w:ascii="Arial" w:hAnsi="Arial" w:cs="Arial"/>
          <w:i/>
          <w:sz w:val="24"/>
          <w:szCs w:val="24"/>
        </w:rPr>
        <w:t xml:space="preserve">. </w:t>
      </w:r>
    </w:p>
    <w:p w:rsidR="009B2AC4" w:rsidRDefault="009B2AC4" w:rsidP="00660ABA">
      <w:pPr>
        <w:jc w:val="both"/>
        <w:rPr>
          <w:rFonts w:ascii="Arial" w:hAnsi="Arial" w:cs="Arial"/>
          <w:sz w:val="24"/>
          <w:szCs w:val="24"/>
        </w:rPr>
      </w:pPr>
      <w:r>
        <w:rPr>
          <w:rFonts w:ascii="Arial" w:hAnsi="Arial" w:cs="Arial"/>
          <w:sz w:val="24"/>
          <w:szCs w:val="24"/>
        </w:rPr>
        <w:t>En este orden de ideas</w:t>
      </w:r>
      <w:r w:rsidR="00314FB2">
        <w:rPr>
          <w:rFonts w:ascii="Arial" w:hAnsi="Arial" w:cs="Arial"/>
          <w:sz w:val="24"/>
          <w:szCs w:val="24"/>
        </w:rPr>
        <w:t xml:space="preserve"> y con el objetivo de garantizar la participación de todos los actores del conflicto en el proceso de construcción de paz en Colombia, desde las herramientas que otorga la justicia transicional, se propone al Congreso de la República, otorgar un nuevo plazo para la solicitud voluntaria de comparecencia de terceros civiles y agentes del Estado</w:t>
      </w:r>
      <w:r w:rsidR="00504DCB">
        <w:rPr>
          <w:rFonts w:ascii="Arial" w:hAnsi="Arial" w:cs="Arial"/>
          <w:sz w:val="24"/>
          <w:szCs w:val="24"/>
        </w:rPr>
        <w:t xml:space="preserve"> no miembros de la fuerza pública</w:t>
      </w:r>
      <w:r w:rsidR="00314FB2">
        <w:rPr>
          <w:rFonts w:ascii="Arial" w:hAnsi="Arial" w:cs="Arial"/>
          <w:sz w:val="24"/>
          <w:szCs w:val="24"/>
        </w:rPr>
        <w:t xml:space="preserve">, ante la Jurisdicción Especial de Paz, por el término de un año a partir de la entrada en vigencia de la presente ley. </w:t>
      </w:r>
    </w:p>
    <w:p w:rsidR="004624EC" w:rsidRDefault="004624EC" w:rsidP="004624EC">
      <w:pPr>
        <w:pStyle w:val="NormalWeb"/>
        <w:shd w:val="clear" w:color="auto" w:fill="FFFFFF"/>
        <w:spacing w:before="0" w:beforeAutospacing="0" w:after="0" w:afterAutospacing="0"/>
        <w:jc w:val="both"/>
        <w:rPr>
          <w:rFonts w:ascii="Arial" w:hAnsi="Arial" w:cs="Arial"/>
          <w:color w:val="1D2228"/>
        </w:rPr>
      </w:pPr>
      <w:r>
        <w:rPr>
          <w:rFonts w:ascii="Arial" w:hAnsi="Arial" w:cs="Arial"/>
          <w:color w:val="1D2228"/>
        </w:rPr>
        <w:t xml:space="preserve">Cordialmente, </w:t>
      </w:r>
    </w:p>
    <w:p w:rsidR="004624EC" w:rsidRDefault="004624EC" w:rsidP="004624EC">
      <w:pPr>
        <w:pStyle w:val="NormalWeb"/>
        <w:shd w:val="clear" w:color="auto" w:fill="FFFFFF"/>
        <w:spacing w:before="0" w:beforeAutospacing="0" w:after="0" w:afterAutospacing="0"/>
        <w:jc w:val="both"/>
        <w:rPr>
          <w:rFonts w:ascii="Arial" w:hAnsi="Arial" w:cs="Arial"/>
          <w:color w:val="1D2228"/>
        </w:rPr>
      </w:pPr>
    </w:p>
    <w:p w:rsidR="004624EC" w:rsidRDefault="004624EC" w:rsidP="004624EC">
      <w:pPr>
        <w:pStyle w:val="NormalWeb"/>
        <w:shd w:val="clear" w:color="auto" w:fill="FFFFFF"/>
        <w:spacing w:before="0" w:beforeAutospacing="0" w:after="0" w:afterAutospacing="0"/>
        <w:jc w:val="both"/>
        <w:rPr>
          <w:rFonts w:ascii="Arial" w:hAnsi="Arial" w:cs="Arial"/>
          <w:color w:val="1D2228"/>
        </w:rPr>
      </w:pPr>
    </w:p>
    <w:p w:rsidR="004624EC" w:rsidRDefault="004624EC" w:rsidP="004624EC">
      <w:pPr>
        <w:pStyle w:val="NormalWeb"/>
        <w:shd w:val="clear" w:color="auto" w:fill="FFFFFF"/>
        <w:spacing w:before="0" w:beforeAutospacing="0" w:after="0" w:afterAutospacing="0"/>
        <w:jc w:val="both"/>
        <w:rPr>
          <w:rFonts w:ascii="Arial" w:hAnsi="Arial" w:cs="Arial"/>
          <w:color w:val="1D2228"/>
        </w:rPr>
      </w:pPr>
    </w:p>
    <w:p w:rsidR="004624EC" w:rsidRDefault="004624EC" w:rsidP="004624EC">
      <w:pPr>
        <w:pStyle w:val="NormalWeb"/>
        <w:shd w:val="clear" w:color="auto" w:fill="FFFFFF"/>
        <w:spacing w:before="0" w:beforeAutospacing="0" w:after="0" w:afterAutospacing="0"/>
        <w:jc w:val="both"/>
        <w:rPr>
          <w:rFonts w:ascii="Arial" w:hAnsi="Arial" w:cs="Arial"/>
          <w:color w:val="1D2228"/>
        </w:rPr>
      </w:pPr>
    </w:p>
    <w:p w:rsidR="004624EC" w:rsidRPr="002159FE" w:rsidRDefault="004624EC" w:rsidP="004624EC">
      <w:pPr>
        <w:pStyle w:val="NormalWeb"/>
        <w:shd w:val="clear" w:color="auto" w:fill="FFFFFF"/>
        <w:spacing w:before="0" w:beforeAutospacing="0" w:after="0" w:afterAutospacing="0"/>
        <w:jc w:val="both"/>
        <w:rPr>
          <w:rFonts w:ascii="Arial" w:hAnsi="Arial" w:cs="Arial"/>
          <w:b/>
          <w:color w:val="1D2228"/>
        </w:rPr>
      </w:pPr>
      <w:r w:rsidRPr="002159FE">
        <w:rPr>
          <w:rFonts w:ascii="Arial" w:hAnsi="Arial" w:cs="Arial"/>
          <w:b/>
          <w:color w:val="1D2228"/>
        </w:rPr>
        <w:t xml:space="preserve">ROY BARRERAS </w:t>
      </w:r>
    </w:p>
    <w:p w:rsidR="004624EC" w:rsidRPr="002159FE" w:rsidRDefault="004624EC" w:rsidP="004624EC">
      <w:pPr>
        <w:pStyle w:val="NormalWeb"/>
        <w:shd w:val="clear" w:color="auto" w:fill="FFFFFF"/>
        <w:spacing w:before="0" w:beforeAutospacing="0" w:after="0" w:afterAutospacing="0"/>
        <w:jc w:val="both"/>
        <w:rPr>
          <w:rFonts w:ascii="Arial" w:hAnsi="Arial" w:cs="Arial"/>
          <w:b/>
          <w:color w:val="1D2228"/>
        </w:rPr>
      </w:pPr>
      <w:r w:rsidRPr="002159FE">
        <w:rPr>
          <w:rFonts w:ascii="Arial" w:hAnsi="Arial" w:cs="Arial"/>
          <w:b/>
          <w:color w:val="1D2228"/>
        </w:rPr>
        <w:t xml:space="preserve">Senador  </w:t>
      </w:r>
    </w:p>
    <w:p w:rsidR="004624EC" w:rsidRPr="002159FE" w:rsidRDefault="004624EC" w:rsidP="004624EC">
      <w:pPr>
        <w:pStyle w:val="NormalWeb"/>
        <w:shd w:val="clear" w:color="auto" w:fill="FFFFFF"/>
        <w:spacing w:before="0" w:beforeAutospacing="0" w:after="0" w:afterAutospacing="0"/>
        <w:jc w:val="both"/>
        <w:rPr>
          <w:rFonts w:ascii="Helvetica" w:hAnsi="Helvetica" w:cs="Helvetica"/>
          <w:b/>
          <w:color w:val="1D2228"/>
          <w:sz w:val="18"/>
          <w:szCs w:val="18"/>
        </w:rPr>
      </w:pPr>
    </w:p>
    <w:p w:rsidR="004624EC" w:rsidRPr="009B2AC4" w:rsidRDefault="004624EC" w:rsidP="00660ABA">
      <w:pPr>
        <w:jc w:val="both"/>
        <w:rPr>
          <w:rFonts w:ascii="Arial" w:hAnsi="Arial" w:cs="Arial"/>
          <w:sz w:val="24"/>
          <w:szCs w:val="24"/>
        </w:rPr>
      </w:pPr>
    </w:p>
    <w:sectPr w:rsidR="004624EC" w:rsidRPr="009B2AC4" w:rsidSect="009D6BD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31D1"/>
    <w:rsid w:val="00021AC3"/>
    <w:rsid w:val="0004504D"/>
    <w:rsid w:val="000625D2"/>
    <w:rsid w:val="000B10C1"/>
    <w:rsid w:val="000F3256"/>
    <w:rsid w:val="00155B11"/>
    <w:rsid w:val="001A384A"/>
    <w:rsid w:val="001B1C06"/>
    <w:rsid w:val="001B3FFF"/>
    <w:rsid w:val="001C3378"/>
    <w:rsid w:val="001E31D1"/>
    <w:rsid w:val="00205168"/>
    <w:rsid w:val="002159FE"/>
    <w:rsid w:val="00237201"/>
    <w:rsid w:val="00245ECD"/>
    <w:rsid w:val="00314FB2"/>
    <w:rsid w:val="00387408"/>
    <w:rsid w:val="003D4D74"/>
    <w:rsid w:val="00421D62"/>
    <w:rsid w:val="004624EC"/>
    <w:rsid w:val="00465EC9"/>
    <w:rsid w:val="004D2D58"/>
    <w:rsid w:val="004E28EA"/>
    <w:rsid w:val="005028DA"/>
    <w:rsid w:val="00504DCB"/>
    <w:rsid w:val="00593C75"/>
    <w:rsid w:val="005D065E"/>
    <w:rsid w:val="005D15BC"/>
    <w:rsid w:val="00660ABA"/>
    <w:rsid w:val="006D24E2"/>
    <w:rsid w:val="006E477F"/>
    <w:rsid w:val="00701933"/>
    <w:rsid w:val="00716753"/>
    <w:rsid w:val="00776ABE"/>
    <w:rsid w:val="007B72A5"/>
    <w:rsid w:val="008261E1"/>
    <w:rsid w:val="00840871"/>
    <w:rsid w:val="008507B4"/>
    <w:rsid w:val="008C3380"/>
    <w:rsid w:val="0096549A"/>
    <w:rsid w:val="0099775F"/>
    <w:rsid w:val="009B2AC4"/>
    <w:rsid w:val="009D6BD8"/>
    <w:rsid w:val="00A17089"/>
    <w:rsid w:val="00B84B0D"/>
    <w:rsid w:val="00CA20A4"/>
    <w:rsid w:val="00CB133E"/>
    <w:rsid w:val="00D863CA"/>
    <w:rsid w:val="00D87AB4"/>
    <w:rsid w:val="00DC0253"/>
    <w:rsid w:val="00DE6188"/>
    <w:rsid w:val="00E13ACE"/>
    <w:rsid w:val="00F24DB8"/>
    <w:rsid w:val="00F365D5"/>
    <w:rsid w:val="00F47CF4"/>
    <w:rsid w:val="00F620C3"/>
    <w:rsid w:val="00FA4263"/>
    <w:rsid w:val="00FD7BB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31D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31D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7505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D4470-7FE5-48CF-8FFE-2B51238D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Lineth Sierra Torres</dc:creator>
  <cp:lastModifiedBy>AGOBARDO ÑAÑEZ ERAZO</cp:lastModifiedBy>
  <cp:revision>5</cp:revision>
  <dcterms:created xsi:type="dcterms:W3CDTF">2019-09-05T04:21:00Z</dcterms:created>
  <dcterms:modified xsi:type="dcterms:W3CDTF">2019-09-05T04:53:00Z</dcterms:modified>
</cp:coreProperties>
</file>